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56A7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56A7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56A77">
        <w:rPr>
          <w:rFonts w:ascii="Century" w:hAnsi="Century"/>
          <w:b/>
          <w:sz w:val="24"/>
          <w:szCs w:val="24"/>
        </w:rPr>
        <w:t>Томілко Захарію Олексійовичу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56A7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56A77">
        <w:rPr>
          <w:rFonts w:ascii="Century" w:hAnsi="Century"/>
          <w:b/>
          <w:sz w:val="24"/>
          <w:szCs w:val="24"/>
        </w:rPr>
        <w:t>вул.Шевченка,126, с.Родатичі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56A77">
        <w:rPr>
          <w:rFonts w:ascii="Century" w:hAnsi="Century"/>
          <w:sz w:val="24"/>
          <w:szCs w:val="24"/>
        </w:rPr>
        <w:t>Томілко Захарію Олексійовичу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56A7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56A77">
        <w:rPr>
          <w:rFonts w:ascii="Century" w:hAnsi="Century"/>
          <w:sz w:val="24"/>
          <w:szCs w:val="24"/>
        </w:rPr>
        <w:t>вул.Шевченка,126, с.Родатичі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56A77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56A77">
        <w:rPr>
          <w:rFonts w:ascii="Century" w:hAnsi="Century"/>
          <w:bCs/>
          <w:sz w:val="24"/>
          <w:szCs w:val="24"/>
        </w:rPr>
        <w:t>Томілко Захарію Олексійовичу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56A77">
        <w:rPr>
          <w:rFonts w:ascii="Century" w:hAnsi="Century"/>
          <w:bCs/>
          <w:sz w:val="24"/>
          <w:szCs w:val="24"/>
        </w:rPr>
        <w:t>0,1608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56A77">
        <w:rPr>
          <w:rFonts w:ascii="Century" w:hAnsi="Century"/>
          <w:bCs/>
          <w:sz w:val="24"/>
          <w:szCs w:val="24"/>
        </w:rPr>
        <w:t>4620987600:34:007:0179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56A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56A77">
        <w:rPr>
          <w:rFonts w:ascii="Century" w:hAnsi="Century"/>
          <w:bCs/>
          <w:sz w:val="24"/>
          <w:szCs w:val="24"/>
        </w:rPr>
        <w:t>вул.Шевченка,126,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56A77">
        <w:rPr>
          <w:rFonts w:ascii="Century" w:hAnsi="Century"/>
          <w:bCs/>
          <w:sz w:val="24"/>
          <w:szCs w:val="24"/>
        </w:rPr>
        <w:t>Томілко Захарію Олексійовичу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56A77">
        <w:rPr>
          <w:rFonts w:ascii="Century" w:hAnsi="Century"/>
          <w:bCs/>
          <w:sz w:val="24"/>
          <w:szCs w:val="24"/>
        </w:rPr>
        <w:t>0,1608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56A77">
        <w:rPr>
          <w:rFonts w:ascii="Century" w:hAnsi="Century"/>
          <w:bCs/>
          <w:sz w:val="24"/>
          <w:szCs w:val="24"/>
        </w:rPr>
        <w:t>4620987600:34:007:0179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56A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56A77">
        <w:rPr>
          <w:rFonts w:ascii="Century" w:hAnsi="Century"/>
          <w:bCs/>
          <w:sz w:val="24"/>
          <w:szCs w:val="24"/>
        </w:rPr>
        <w:t>вул.Шевченка,126,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56A77">
        <w:rPr>
          <w:rFonts w:ascii="Century" w:hAnsi="Century"/>
          <w:bCs/>
          <w:sz w:val="24"/>
          <w:szCs w:val="24"/>
        </w:rPr>
        <w:t>Томілко Захарію Олексійовичу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A77" w:rsidRDefault="00756A77" w:rsidP="00381483">
      <w:pPr>
        <w:spacing w:after="0" w:line="240" w:lineRule="auto"/>
      </w:pPr>
      <w:r>
        <w:separator/>
      </w:r>
    </w:p>
  </w:endnote>
  <w:endnote w:type="continuationSeparator" w:id="0">
    <w:p w:rsidR="00756A77" w:rsidRDefault="00756A7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A77" w:rsidRDefault="00756A77" w:rsidP="00381483">
      <w:pPr>
        <w:spacing w:after="0" w:line="240" w:lineRule="auto"/>
      </w:pPr>
      <w:r>
        <w:separator/>
      </w:r>
    </w:p>
  </w:footnote>
  <w:footnote w:type="continuationSeparator" w:id="0">
    <w:p w:rsidR="00756A77" w:rsidRDefault="00756A7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56A77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